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黑体" w:hAnsi="黑体" w:eastAsia="黑体" w:cs="宋体"/>
          <w:kern w:val="0"/>
          <w:sz w:val="24"/>
        </w:rPr>
      </w:pPr>
      <w:bookmarkStart w:id="0" w:name="_GoBack"/>
      <w:r>
        <w:rPr>
          <w:rFonts w:hint="eastAsia" w:ascii="黑体" w:hAnsi="黑体" w:eastAsia="黑体" w:cs="宋体"/>
          <w:bCs/>
          <w:spacing w:val="-20"/>
          <w:kern w:val="0"/>
          <w:sz w:val="44"/>
          <w:szCs w:val="44"/>
        </w:rPr>
        <w:t>授权委托书</w:t>
      </w:r>
    </w:p>
    <w:bookmarkEnd w:id="0"/>
    <w:tbl>
      <w:tblPr>
        <w:tblStyle w:val="4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   托   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   托  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本人（单位）授权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（受托人）代表本人（单位）参加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日举办的河南省宅基地A类复垦券拍卖活动，代表本人（单位）签订《竞买申请书》、《成交确认书》等具有法律意义的文件、凭证等。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受托人在拍卖活动中所做出的承诺、签署的合同或文件，本人（单位）均予以承认，并承担由此产生的法律后果。</w:t>
            </w:r>
          </w:p>
          <w:p>
            <w:pPr>
              <w:widowControl/>
              <w:wordWrap w:val="0"/>
              <w:spacing w:line="28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委托人（签名）：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28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兹证明本委托书确系本单位法定代表人（负责人）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24743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43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wewe</dc:creator>
  <cp:lastModifiedBy>wewe</cp:lastModifiedBy>
  <dcterms:modified xsi:type="dcterms:W3CDTF">2017-03-10T09:31:06Z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